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F40" w:rsidRPr="00B924E6" w:rsidRDefault="00BB129A" w:rsidP="00B924E6">
      <w:pPr>
        <w:pStyle w:val="NormalnyWeb"/>
        <w:spacing w:before="0" w:beforeAutospacing="0" w:after="0"/>
        <w:rPr>
          <w:rFonts w:ascii="Arial Narrow" w:hAnsi="Arial Narrow"/>
        </w:rPr>
      </w:pPr>
      <w:r w:rsidRPr="00096B84">
        <w:rPr>
          <w:rFonts w:ascii="Arial Narrow" w:hAnsi="Arial Narrow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74295</wp:posOffset>
            </wp:positionH>
            <wp:positionV relativeFrom="margin">
              <wp:posOffset>-680720</wp:posOffset>
            </wp:positionV>
            <wp:extent cx="5761355" cy="109156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24E6" w:rsidRDefault="00B924E6" w:rsidP="00907FC3">
      <w:pPr>
        <w:pStyle w:val="NormalnyWeb"/>
        <w:spacing w:before="0" w:beforeAutospacing="0" w:after="0" w:line="0" w:lineRule="atLeast"/>
        <w:jc w:val="center"/>
        <w:rPr>
          <w:rFonts w:ascii="Arial Narrow" w:hAnsi="Arial Narrow"/>
          <w:b/>
          <w:bCs/>
          <w:sz w:val="36"/>
          <w:szCs w:val="36"/>
        </w:rPr>
      </w:pPr>
    </w:p>
    <w:p w:rsidR="00E60F40" w:rsidRPr="00096B84" w:rsidRDefault="00B924E6" w:rsidP="00907FC3">
      <w:pPr>
        <w:pStyle w:val="NormalnyWeb"/>
        <w:spacing w:before="0" w:beforeAutospacing="0" w:after="0" w:line="0" w:lineRule="atLeast"/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>OGŁOSZENIE</w:t>
      </w:r>
    </w:p>
    <w:p w:rsidR="00E60F40" w:rsidRPr="00096B84" w:rsidRDefault="00E60F40" w:rsidP="00907FC3">
      <w:pPr>
        <w:pStyle w:val="NormalnyWeb"/>
        <w:spacing w:before="0" w:beforeAutospacing="0" w:after="0" w:line="0" w:lineRule="atLeast"/>
        <w:jc w:val="center"/>
        <w:rPr>
          <w:rFonts w:ascii="Arial Narrow" w:hAnsi="Arial Narrow"/>
          <w:sz w:val="36"/>
          <w:szCs w:val="36"/>
        </w:rPr>
      </w:pPr>
      <w:r w:rsidRPr="00096B84">
        <w:rPr>
          <w:rFonts w:ascii="Arial Narrow" w:hAnsi="Arial Narrow"/>
          <w:b/>
          <w:bCs/>
          <w:sz w:val="36"/>
          <w:szCs w:val="36"/>
        </w:rPr>
        <w:t>BURMISTRZA MIASTA I GMINY GNIEW</w:t>
      </w:r>
    </w:p>
    <w:p w:rsidR="00B924E6" w:rsidRDefault="00E60F40" w:rsidP="00B924E6">
      <w:pPr>
        <w:pStyle w:val="NormalnyWeb"/>
        <w:spacing w:before="0" w:beforeAutospacing="0" w:after="0" w:line="0" w:lineRule="atLeast"/>
        <w:jc w:val="center"/>
        <w:rPr>
          <w:rFonts w:ascii="Arial Narrow" w:hAnsi="Arial Narrow"/>
          <w:b/>
          <w:bCs/>
          <w:sz w:val="22"/>
          <w:szCs w:val="22"/>
        </w:rPr>
      </w:pPr>
      <w:r w:rsidRPr="00BB129A">
        <w:rPr>
          <w:rFonts w:ascii="Arial Narrow" w:hAnsi="Arial Narrow"/>
          <w:b/>
          <w:bCs/>
          <w:sz w:val="22"/>
          <w:szCs w:val="22"/>
        </w:rPr>
        <w:t xml:space="preserve">z dnia </w:t>
      </w:r>
      <w:r w:rsidR="00B924E6">
        <w:rPr>
          <w:rFonts w:ascii="Arial Narrow" w:hAnsi="Arial Narrow"/>
          <w:b/>
          <w:bCs/>
          <w:sz w:val="22"/>
          <w:szCs w:val="22"/>
        </w:rPr>
        <w:t>26</w:t>
      </w:r>
      <w:r w:rsidR="00617D36" w:rsidRPr="00BB129A">
        <w:rPr>
          <w:rFonts w:ascii="Arial Narrow" w:hAnsi="Arial Narrow"/>
          <w:b/>
          <w:bCs/>
          <w:sz w:val="22"/>
          <w:szCs w:val="22"/>
        </w:rPr>
        <w:t xml:space="preserve"> </w:t>
      </w:r>
      <w:r w:rsidR="00B924E6">
        <w:rPr>
          <w:rFonts w:ascii="Arial Narrow" w:hAnsi="Arial Narrow"/>
          <w:b/>
          <w:bCs/>
          <w:sz w:val="22"/>
          <w:szCs w:val="22"/>
        </w:rPr>
        <w:t>marca</w:t>
      </w:r>
      <w:r w:rsidR="00B531D4" w:rsidRPr="00BB129A">
        <w:rPr>
          <w:rFonts w:ascii="Arial Narrow" w:hAnsi="Arial Narrow"/>
          <w:b/>
          <w:bCs/>
          <w:sz w:val="22"/>
          <w:szCs w:val="22"/>
        </w:rPr>
        <w:t xml:space="preserve"> 201</w:t>
      </w:r>
      <w:r w:rsidR="00B924E6">
        <w:rPr>
          <w:rFonts w:ascii="Arial Narrow" w:hAnsi="Arial Narrow"/>
          <w:b/>
          <w:bCs/>
          <w:sz w:val="22"/>
          <w:szCs w:val="22"/>
        </w:rPr>
        <w:t>9</w:t>
      </w:r>
      <w:r w:rsidRPr="00BB129A">
        <w:rPr>
          <w:rFonts w:ascii="Arial Narrow" w:hAnsi="Arial Narrow"/>
          <w:b/>
          <w:bCs/>
          <w:sz w:val="22"/>
          <w:szCs w:val="22"/>
        </w:rPr>
        <w:t xml:space="preserve"> r.</w:t>
      </w:r>
    </w:p>
    <w:p w:rsidR="00B924E6" w:rsidRPr="00B924E6" w:rsidRDefault="00B924E6" w:rsidP="00B924E6">
      <w:pPr>
        <w:pStyle w:val="NormalnyWeb"/>
        <w:spacing w:before="0" w:beforeAutospacing="0" w:after="0" w:line="0" w:lineRule="atLeast"/>
        <w:jc w:val="center"/>
        <w:rPr>
          <w:rFonts w:ascii="Arial Narrow" w:hAnsi="Arial Narrow"/>
          <w:b/>
          <w:bCs/>
          <w:sz w:val="22"/>
          <w:szCs w:val="22"/>
        </w:rPr>
      </w:pPr>
    </w:p>
    <w:p w:rsidR="00B924E6" w:rsidRPr="00A2633D" w:rsidRDefault="00B924E6" w:rsidP="00C0657B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A2633D">
        <w:rPr>
          <w:rFonts w:ascii="Arial Narrow" w:hAnsi="Arial Narrow"/>
          <w:sz w:val="28"/>
          <w:szCs w:val="28"/>
        </w:rPr>
        <w:t>Przypominamy, że w związku z obowiązującymi przepisami z zakresu ustawy z dnia 20 maja 2016 r. o inwestycjach w zakresie elektrowni wiatrowych (</w:t>
      </w:r>
      <w:r w:rsidRPr="00A2633D">
        <w:rPr>
          <w:rFonts w:ascii="Arial Narrow" w:eastAsia="Times New Roman" w:hAnsi="Arial Narrow" w:cs="Arial"/>
          <w:sz w:val="28"/>
          <w:szCs w:val="28"/>
          <w:lang w:eastAsia="pl-PL"/>
        </w:rPr>
        <w:t xml:space="preserve">Dz. U. z 2016 r. poz. 961 ze zm.) </w:t>
      </w:r>
      <w:r w:rsidRPr="00A2633D">
        <w:rPr>
          <w:rFonts w:ascii="Arial Narrow" w:eastAsia="Times New Roman" w:hAnsi="Arial Narrow" w:cs="Arial"/>
          <w:b/>
          <w:sz w:val="28"/>
          <w:szCs w:val="28"/>
          <w:lang w:eastAsia="pl-PL"/>
        </w:rPr>
        <w:t>z dniem 13 lipca 2019 r.</w:t>
      </w:r>
      <w:r w:rsidRPr="00A2633D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zgodnie z wykładnią art. 14 ust. 1 ustawy </w:t>
      </w:r>
      <w:r w:rsidRPr="00A2633D">
        <w:rPr>
          <w:rFonts w:ascii="Arial Narrow" w:eastAsia="Times New Roman" w:hAnsi="Arial Narrow" w:cs="Arial"/>
          <w:sz w:val="28"/>
          <w:szCs w:val="28"/>
          <w:u w:val="single"/>
          <w:lang w:eastAsia="pl-PL"/>
        </w:rPr>
        <w:t xml:space="preserve">Burmistrz Miasta i Gminy Gniew straci możliwość wydawania </w:t>
      </w:r>
      <w:r w:rsidR="00C0657B">
        <w:rPr>
          <w:rFonts w:ascii="Arial Narrow" w:eastAsia="Times New Roman" w:hAnsi="Arial Narrow" w:cs="Arial"/>
          <w:sz w:val="28"/>
          <w:szCs w:val="28"/>
          <w:u w:val="single"/>
          <w:lang w:eastAsia="pl-PL"/>
        </w:rPr>
        <w:t>decyzji o warunkach</w:t>
      </w:r>
      <w:r w:rsidRPr="00A2633D">
        <w:rPr>
          <w:rFonts w:ascii="Arial Narrow" w:eastAsia="Times New Roman" w:hAnsi="Arial Narrow" w:cs="Arial"/>
          <w:sz w:val="28"/>
          <w:szCs w:val="28"/>
          <w:u w:val="single"/>
          <w:lang w:eastAsia="pl-PL"/>
        </w:rPr>
        <w:t xml:space="preserve"> zabudowy dla budynku</w:t>
      </w:r>
      <w:r w:rsidRPr="00A2633D">
        <w:rPr>
          <w:rFonts w:ascii="Arial Narrow" w:eastAsia="Times New Roman" w:hAnsi="Arial Narrow" w:cs="Times New Roman"/>
          <w:sz w:val="28"/>
          <w:szCs w:val="28"/>
          <w:u w:val="single"/>
          <w:lang w:eastAsia="pl-PL"/>
        </w:rPr>
        <w:t xml:space="preserve"> </w:t>
      </w:r>
      <w:r w:rsidRPr="00FA6024">
        <w:rPr>
          <w:rFonts w:ascii="Arial Narrow" w:eastAsia="Times New Roman" w:hAnsi="Arial Narrow" w:cs="Times New Roman"/>
          <w:sz w:val="28"/>
          <w:szCs w:val="28"/>
          <w:u w:val="single"/>
          <w:lang w:eastAsia="pl-PL"/>
        </w:rPr>
        <w:t>mieszkalnego albo budynku o funkcji mieszanej, w skład której wchodzi funkcja mieszkaniowa</w:t>
      </w:r>
      <w:r w:rsidRPr="00A2633D">
        <w:rPr>
          <w:rFonts w:ascii="Arial Narrow" w:eastAsia="Times New Roman" w:hAnsi="Arial Narrow" w:cs="Arial"/>
          <w:sz w:val="28"/>
          <w:szCs w:val="28"/>
          <w:u w:val="single"/>
          <w:lang w:eastAsia="pl-PL"/>
        </w:rPr>
        <w:t xml:space="preserve"> w strefach </w:t>
      </w:r>
      <w:r w:rsidRPr="00FA6024">
        <w:rPr>
          <w:rFonts w:ascii="Arial Narrow" w:eastAsia="Times New Roman" w:hAnsi="Arial Narrow" w:cs="Times New Roman"/>
          <w:sz w:val="28"/>
          <w:szCs w:val="28"/>
          <w:u w:val="single"/>
          <w:lang w:eastAsia="pl-PL"/>
        </w:rPr>
        <w:t xml:space="preserve">dziesięciokrotności wysokości elektrowni wiatrowej </w:t>
      </w:r>
      <w:r w:rsidRPr="00FA6024">
        <w:rPr>
          <w:rFonts w:ascii="Arial Narrow" w:eastAsia="Times New Roman" w:hAnsi="Arial Narrow" w:cs="Times New Roman"/>
          <w:sz w:val="28"/>
          <w:szCs w:val="28"/>
          <w:lang w:eastAsia="pl-PL"/>
        </w:rPr>
        <w:t>mierzonej od poziomu gruntu do najwyższego punktu budowli, wliczając elementy techniczne, w szczególności wirnik wraz z łopatami (całkowita</w:t>
      </w:r>
      <w:r w:rsidRPr="00A2633D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wysokość elektrowni wiatrowej)</w:t>
      </w:r>
      <w:r w:rsidRPr="00A2633D">
        <w:rPr>
          <w:rFonts w:ascii="Arial Narrow" w:eastAsia="Times New Roman" w:hAnsi="Arial Narrow" w:cs="Arial"/>
          <w:sz w:val="28"/>
          <w:szCs w:val="28"/>
          <w:lang w:eastAsia="pl-PL"/>
        </w:rPr>
        <w:t xml:space="preserve">. </w:t>
      </w:r>
      <w:r w:rsidRPr="00A2633D">
        <w:rPr>
          <w:rFonts w:ascii="Arial Narrow" w:eastAsia="Times New Roman" w:hAnsi="Arial Narrow" w:cs="Times New Roman"/>
          <w:sz w:val="28"/>
          <w:szCs w:val="28"/>
          <w:lang w:eastAsia="pl-PL"/>
        </w:rPr>
        <w:t>O</w:t>
      </w:r>
      <w:r w:rsidRPr="00FA6024">
        <w:rPr>
          <w:rFonts w:ascii="Arial Narrow" w:eastAsia="Times New Roman" w:hAnsi="Arial Narrow" w:cs="Times New Roman"/>
          <w:sz w:val="28"/>
          <w:szCs w:val="28"/>
          <w:lang w:eastAsia="pl-PL"/>
        </w:rPr>
        <w:t>dległość, o której mowa nie jest wymagana przy przebudowie, nadbudowie, rozbudowie, remoncie, montażu lub odbudowie budynku mieszkalnego albo budynku o funkcji mieszanej, w skład której wchodzi funkcja mieszkaniowa.</w:t>
      </w:r>
    </w:p>
    <w:p w:rsidR="00B924E6" w:rsidRPr="00A2633D" w:rsidRDefault="00B924E6" w:rsidP="00C0657B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A2633D">
        <w:rPr>
          <w:rFonts w:ascii="Arial Narrow" w:eastAsia="Times New Roman" w:hAnsi="Arial Narrow" w:cs="Arial"/>
          <w:sz w:val="28"/>
          <w:szCs w:val="28"/>
          <w:lang w:eastAsia="pl-PL"/>
        </w:rPr>
        <w:t>Strefy te obowiązują w miejscowościach: Piaseczno, Jeleń, Rakowiec, Jaźwi</w:t>
      </w:r>
      <w:r w:rsidR="00C0657B">
        <w:rPr>
          <w:rFonts w:ascii="Arial Narrow" w:eastAsia="Times New Roman" w:hAnsi="Arial Narrow" w:cs="Arial"/>
          <w:sz w:val="28"/>
          <w:szCs w:val="28"/>
          <w:lang w:eastAsia="pl-PL"/>
        </w:rPr>
        <w:t>ska, Tymawa, Kursztyn oraz Szprudowo</w:t>
      </w:r>
    </w:p>
    <w:p w:rsidR="00B924E6" w:rsidRPr="00A2633D" w:rsidRDefault="00B924E6" w:rsidP="00C0657B">
      <w:pPr>
        <w:spacing w:after="0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A2633D">
        <w:rPr>
          <w:rFonts w:ascii="Arial Narrow" w:eastAsia="Times New Roman" w:hAnsi="Arial Narrow" w:cs="Arial"/>
          <w:sz w:val="28"/>
          <w:szCs w:val="28"/>
          <w:lang w:eastAsia="pl-PL"/>
        </w:rPr>
        <w:t>Dlatego, jeśli ktoś jeszcze z Państwa planuje złożyć wniosek o wydanie</w:t>
      </w:r>
      <w:r w:rsidR="00C0657B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decyzji o warunkach </w:t>
      </w:r>
      <w:r w:rsidRPr="00A2633D">
        <w:rPr>
          <w:rFonts w:ascii="Arial Narrow" w:eastAsia="Times New Roman" w:hAnsi="Arial Narrow" w:cs="Arial"/>
          <w:sz w:val="28"/>
          <w:szCs w:val="28"/>
          <w:lang w:eastAsia="pl-PL"/>
        </w:rPr>
        <w:t>zabudowy na tych terenach, postulujemy, aby zrobić to jak najszybciej, ponieważ sama procedura wydania warunków zabudowy to okres</w:t>
      </w:r>
      <w:r w:rsidR="00C0657B">
        <w:rPr>
          <w:rFonts w:ascii="Arial Narrow" w:eastAsia="Times New Roman" w:hAnsi="Arial Narrow" w:cs="Arial"/>
          <w:sz w:val="28"/>
          <w:szCs w:val="28"/>
          <w:lang w:eastAsia="pl-PL"/>
        </w:rPr>
        <w:t>,</w:t>
      </w:r>
      <w:r w:rsidRPr="00A2633D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który może trwać nawet do 3 miesięcy (weryfikacja materiałów, przygotowanie projektów, uzgodnienia z właściwymi organami, stwierdzenie ostateczności decyzji).</w:t>
      </w:r>
    </w:p>
    <w:p w:rsidR="00B924E6" w:rsidRPr="00A2633D" w:rsidRDefault="00B924E6" w:rsidP="00B924E6">
      <w:pPr>
        <w:jc w:val="both"/>
        <w:rPr>
          <w:rFonts w:ascii="Arial Narrow" w:hAnsi="Arial Narrow"/>
          <w:sz w:val="28"/>
          <w:szCs w:val="28"/>
        </w:rPr>
      </w:pPr>
      <w:r w:rsidRPr="00A2633D">
        <w:rPr>
          <w:rFonts w:ascii="Arial Narrow" w:eastAsia="Times New Roman" w:hAnsi="Arial Narrow" w:cs="Arial"/>
          <w:sz w:val="28"/>
          <w:szCs w:val="28"/>
          <w:lang w:eastAsia="pl-PL"/>
        </w:rPr>
        <w:t xml:space="preserve">Informujemy ponadto, </w:t>
      </w:r>
      <w:r w:rsidRPr="00A2633D">
        <w:rPr>
          <w:rFonts w:ascii="Arial Narrow" w:eastAsia="Times New Roman" w:hAnsi="Arial Narrow" w:cs="Arial"/>
          <w:sz w:val="28"/>
          <w:szCs w:val="28"/>
          <w:u w:val="single"/>
          <w:lang w:eastAsia="pl-PL"/>
        </w:rPr>
        <w:t>że jeżeli do 13 lipca 2019 r.</w:t>
      </w:r>
      <w:r w:rsidRPr="00A2633D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na dany teren </w:t>
      </w:r>
      <w:r w:rsidRPr="00A2633D"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zostaną wydane warunki zabudowy dla </w:t>
      </w:r>
      <w:r w:rsidRPr="00A2633D">
        <w:rPr>
          <w:rFonts w:ascii="Arial Narrow" w:hAnsi="Arial Narrow"/>
          <w:b/>
          <w:sz w:val="28"/>
          <w:szCs w:val="28"/>
        </w:rPr>
        <w:t>budynku mieszkalnego albo budynku o funkcji mieszanej, w skład której wchodzi funkcja mieszkaniowa</w:t>
      </w:r>
      <w:r w:rsidRPr="00A2633D">
        <w:rPr>
          <w:rFonts w:ascii="Arial Narrow" w:hAnsi="Arial Narrow"/>
          <w:sz w:val="28"/>
          <w:szCs w:val="28"/>
        </w:rPr>
        <w:t xml:space="preserve">, to warunki te zgodnie z art. 14 ust. 4 zachowują moc, co oznacza, że inwestor będzie mógł zrealizować inwestycję na tych terenach o tejże funkcji także po 13 lipca 2019 r. </w:t>
      </w:r>
    </w:p>
    <w:p w:rsidR="00B924E6" w:rsidRPr="00A2633D" w:rsidRDefault="00B924E6" w:rsidP="00B924E6">
      <w:pPr>
        <w:jc w:val="both"/>
        <w:rPr>
          <w:rFonts w:ascii="Arial Narrow" w:hAnsi="Arial Narrow"/>
          <w:sz w:val="28"/>
          <w:szCs w:val="28"/>
        </w:rPr>
      </w:pPr>
      <w:r w:rsidRPr="00A2633D">
        <w:rPr>
          <w:rFonts w:ascii="Arial Narrow" w:hAnsi="Arial Narrow"/>
          <w:sz w:val="28"/>
          <w:szCs w:val="28"/>
        </w:rPr>
        <w:t>W razie jakikolwiek pytań pozostajemy do Państwa dyspozycji, w Referacie Gospodarki Przestrzennej i Śr</w:t>
      </w:r>
      <w:r w:rsidR="00BF3FBB">
        <w:rPr>
          <w:rFonts w:ascii="Arial Narrow" w:hAnsi="Arial Narrow"/>
          <w:sz w:val="28"/>
          <w:szCs w:val="28"/>
        </w:rPr>
        <w:t>odowiska pok. 208 oraz pod nr. t</w:t>
      </w:r>
      <w:bookmarkStart w:id="0" w:name="_GoBack"/>
      <w:bookmarkEnd w:id="0"/>
      <w:r w:rsidRPr="00A2633D">
        <w:rPr>
          <w:rFonts w:ascii="Arial Narrow" w:hAnsi="Arial Narrow"/>
          <w:sz w:val="28"/>
          <w:szCs w:val="28"/>
        </w:rPr>
        <w:t>el. 58 530 79 08 oraz 58 530 79 70.</w:t>
      </w:r>
    </w:p>
    <w:p w:rsidR="00B924E6" w:rsidRPr="00A2633D" w:rsidRDefault="00B924E6" w:rsidP="00B924E6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1270</wp:posOffset>
            </wp:positionV>
            <wp:extent cx="3600450" cy="1484404"/>
            <wp:effectExtent l="0" t="0" r="0" b="190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484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1355725</wp:posOffset>
            </wp:positionH>
            <wp:positionV relativeFrom="paragraph">
              <wp:posOffset>7945755</wp:posOffset>
            </wp:positionV>
            <wp:extent cx="4819650" cy="1981200"/>
            <wp:effectExtent l="0" t="0" r="0" b="0"/>
            <wp:wrapNone/>
            <wp:docPr id="2" name="Obraz 2" descr="logo rok republiki gniew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rok republiki gniewskie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4E6" w:rsidRDefault="00B924E6" w:rsidP="00B924E6">
      <w:pPr>
        <w:pStyle w:val="Stopka"/>
        <w:spacing w:line="198" w:lineRule="exact"/>
        <w:jc w:val="center"/>
        <w:rPr>
          <w:rFonts w:ascii="Arial Narrow" w:hAnsi="Arial Narrow" w:cs="Arial"/>
          <w:b/>
          <w:bCs/>
          <w:color w:val="000000"/>
          <w:sz w:val="18"/>
          <w:szCs w:val="18"/>
        </w:rPr>
      </w:pPr>
    </w:p>
    <w:p w:rsidR="00B924E6" w:rsidRDefault="00B924E6" w:rsidP="00B924E6">
      <w:pPr>
        <w:pStyle w:val="Stopka"/>
        <w:spacing w:line="198" w:lineRule="exact"/>
        <w:jc w:val="center"/>
        <w:rPr>
          <w:rFonts w:ascii="Arial Narrow" w:hAnsi="Arial Narrow" w:cs="Arial"/>
          <w:b/>
          <w:bCs/>
          <w:color w:val="000000"/>
          <w:sz w:val="18"/>
          <w:szCs w:val="18"/>
        </w:rPr>
      </w:pPr>
    </w:p>
    <w:p w:rsidR="00B924E6" w:rsidRDefault="00B924E6" w:rsidP="00B924E6">
      <w:pPr>
        <w:pStyle w:val="Stopka"/>
        <w:spacing w:line="198" w:lineRule="exact"/>
        <w:jc w:val="center"/>
        <w:rPr>
          <w:rFonts w:ascii="Arial Narrow" w:hAnsi="Arial Narrow" w:cs="Arial"/>
          <w:b/>
          <w:bCs/>
          <w:color w:val="000000"/>
          <w:sz w:val="18"/>
          <w:szCs w:val="18"/>
        </w:rPr>
      </w:pPr>
    </w:p>
    <w:p w:rsidR="00B924E6" w:rsidRDefault="00B924E6" w:rsidP="00B924E6">
      <w:pPr>
        <w:pStyle w:val="Stopka"/>
        <w:spacing w:line="198" w:lineRule="exact"/>
        <w:jc w:val="center"/>
        <w:rPr>
          <w:rFonts w:ascii="Arial Narrow" w:hAnsi="Arial Narrow" w:cs="Arial"/>
          <w:b/>
          <w:bCs/>
          <w:color w:val="000000"/>
          <w:sz w:val="18"/>
          <w:szCs w:val="18"/>
        </w:rPr>
      </w:pPr>
    </w:p>
    <w:p w:rsidR="00B924E6" w:rsidRDefault="00B924E6" w:rsidP="00B924E6">
      <w:pPr>
        <w:pStyle w:val="Stopka"/>
        <w:spacing w:line="198" w:lineRule="exact"/>
        <w:jc w:val="center"/>
        <w:rPr>
          <w:rFonts w:ascii="Arial Narrow" w:hAnsi="Arial Narrow" w:cs="Arial"/>
          <w:b/>
          <w:bCs/>
          <w:color w:val="000000"/>
          <w:sz w:val="18"/>
          <w:szCs w:val="18"/>
        </w:rPr>
      </w:pPr>
    </w:p>
    <w:p w:rsidR="00B924E6" w:rsidRDefault="00B924E6" w:rsidP="00B924E6">
      <w:pPr>
        <w:pStyle w:val="Stopka"/>
        <w:spacing w:line="198" w:lineRule="exact"/>
        <w:jc w:val="center"/>
        <w:rPr>
          <w:rFonts w:ascii="Arial Narrow" w:hAnsi="Arial Narrow" w:cs="Arial"/>
          <w:b/>
          <w:bCs/>
          <w:color w:val="000000"/>
          <w:sz w:val="18"/>
          <w:szCs w:val="18"/>
        </w:rPr>
      </w:pPr>
    </w:p>
    <w:p w:rsidR="00B924E6" w:rsidRDefault="00B924E6" w:rsidP="00B924E6">
      <w:pPr>
        <w:pStyle w:val="Stopka"/>
        <w:spacing w:line="198" w:lineRule="exact"/>
        <w:jc w:val="center"/>
        <w:rPr>
          <w:rFonts w:ascii="Arial Narrow" w:hAnsi="Arial Narrow" w:cs="Arial"/>
          <w:b/>
          <w:bCs/>
          <w:color w:val="000000"/>
          <w:sz w:val="18"/>
          <w:szCs w:val="18"/>
        </w:rPr>
      </w:pPr>
    </w:p>
    <w:p w:rsidR="00B924E6" w:rsidRDefault="00B924E6" w:rsidP="00B924E6">
      <w:pPr>
        <w:pStyle w:val="Stopka"/>
        <w:spacing w:line="198" w:lineRule="exact"/>
        <w:jc w:val="center"/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b/>
          <w:bCs/>
          <w:color w:val="000000"/>
          <w:sz w:val="18"/>
          <w:szCs w:val="18"/>
        </w:rPr>
        <w:t>REFERAT GOSPODARKI PRZESTRZENNEJ I ŚRODOWISKA</w:t>
      </w:r>
      <w:r>
        <w:rPr>
          <w:rFonts w:ascii="Arial Narrow" w:hAnsi="Arial Narrow" w:cs="Arial"/>
          <w:color w:val="000000"/>
          <w:sz w:val="18"/>
          <w:szCs w:val="18"/>
        </w:rPr>
        <w:t xml:space="preserve">• Plac Grunwaldzki 1, 83-140 Gniew </w:t>
      </w:r>
      <w:r>
        <w:rPr>
          <w:rFonts w:ascii="Arial Narrow" w:hAnsi="Arial Narrow" w:cs="Arial"/>
          <w:color w:val="000000"/>
          <w:sz w:val="18"/>
          <w:szCs w:val="18"/>
        </w:rPr>
        <w:br/>
        <w:t>tel. 58 530 79 08, 58 530 79 72 • fax 58 530 79 40 • e-mail: rgp@gniew.pl • www.gniew.pl • NIP: 593-10-05-516  •  REGON 19167529</w:t>
      </w:r>
    </w:p>
    <w:p w:rsidR="00B924E6" w:rsidRPr="005F39C0" w:rsidRDefault="00B924E6" w:rsidP="00B924E6">
      <w:pPr>
        <w:rPr>
          <w:rFonts w:ascii="Arial Narrow" w:hAnsi="Arial Narrow"/>
          <w:sz w:val="24"/>
          <w:szCs w:val="24"/>
        </w:rPr>
      </w:pPr>
    </w:p>
    <w:p w:rsidR="00E60F40" w:rsidRDefault="00E60F40" w:rsidP="00B924E6">
      <w:pPr>
        <w:pStyle w:val="NormalnyWeb"/>
        <w:spacing w:before="0" w:beforeAutospacing="0" w:after="0"/>
      </w:pPr>
    </w:p>
    <w:sectPr w:rsidR="00E60F40" w:rsidSect="00BB129A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position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000000"/>
        <w:position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000000"/>
        <w:position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 w15:restartNumberingAfterBreak="0">
    <w:nsid w:val="7E597E2B"/>
    <w:multiLevelType w:val="hybridMultilevel"/>
    <w:tmpl w:val="FD6EE77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40"/>
    <w:rsid w:val="000904CF"/>
    <w:rsid w:val="00095C31"/>
    <w:rsid w:val="00096B84"/>
    <w:rsid w:val="000976D8"/>
    <w:rsid w:val="000D4F9D"/>
    <w:rsid w:val="000F29C1"/>
    <w:rsid w:val="001317BC"/>
    <w:rsid w:val="001412D3"/>
    <w:rsid w:val="001A4187"/>
    <w:rsid w:val="001C261B"/>
    <w:rsid w:val="002828F8"/>
    <w:rsid w:val="0029762F"/>
    <w:rsid w:val="003004EC"/>
    <w:rsid w:val="003029CA"/>
    <w:rsid w:val="003478C2"/>
    <w:rsid w:val="00347AC1"/>
    <w:rsid w:val="00407529"/>
    <w:rsid w:val="00487DC9"/>
    <w:rsid w:val="005A5051"/>
    <w:rsid w:val="00617D36"/>
    <w:rsid w:val="00656382"/>
    <w:rsid w:val="00680BC4"/>
    <w:rsid w:val="006905BD"/>
    <w:rsid w:val="006F39A1"/>
    <w:rsid w:val="007124B8"/>
    <w:rsid w:val="00721125"/>
    <w:rsid w:val="00723D29"/>
    <w:rsid w:val="008715B6"/>
    <w:rsid w:val="008840E6"/>
    <w:rsid w:val="008B6411"/>
    <w:rsid w:val="008D1F65"/>
    <w:rsid w:val="008E2432"/>
    <w:rsid w:val="00907FC3"/>
    <w:rsid w:val="009C214F"/>
    <w:rsid w:val="00A43261"/>
    <w:rsid w:val="00A446E3"/>
    <w:rsid w:val="00AD4546"/>
    <w:rsid w:val="00B531D4"/>
    <w:rsid w:val="00B924E6"/>
    <w:rsid w:val="00BB129A"/>
    <w:rsid w:val="00BF3FBB"/>
    <w:rsid w:val="00C0657B"/>
    <w:rsid w:val="00C101E6"/>
    <w:rsid w:val="00C11DB4"/>
    <w:rsid w:val="00C15401"/>
    <w:rsid w:val="00C30241"/>
    <w:rsid w:val="00CA66AC"/>
    <w:rsid w:val="00CC4132"/>
    <w:rsid w:val="00CD18B1"/>
    <w:rsid w:val="00CE28D9"/>
    <w:rsid w:val="00D01AF5"/>
    <w:rsid w:val="00D9536F"/>
    <w:rsid w:val="00E53B6F"/>
    <w:rsid w:val="00E60F40"/>
    <w:rsid w:val="00F8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611E8-E058-40F6-9788-C36A7A2B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0F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F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6382"/>
    <w:pPr>
      <w:ind w:left="720"/>
      <w:contextualSpacing/>
    </w:pPr>
  </w:style>
  <w:style w:type="paragraph" w:customStyle="1" w:styleId="Tekstpodstawowy22">
    <w:name w:val="Tekst podstawowy 22"/>
    <w:basedOn w:val="Normalny"/>
    <w:rsid w:val="00617D36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andard">
    <w:name w:val="Standard"/>
    <w:rsid w:val="00BB12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rsid w:val="00BB129A"/>
    <w:pPr>
      <w:suppressLineNumbers/>
      <w:tabs>
        <w:tab w:val="center" w:pos="4535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rsid w:val="00BB129A"/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Cappelli</dc:creator>
  <cp:lastModifiedBy>Anna Ziołkowska</cp:lastModifiedBy>
  <cp:revision>9</cp:revision>
  <cp:lastPrinted>2019-03-25T13:46:00Z</cp:lastPrinted>
  <dcterms:created xsi:type="dcterms:W3CDTF">2018-02-12T13:36:00Z</dcterms:created>
  <dcterms:modified xsi:type="dcterms:W3CDTF">2019-03-25T13:46:00Z</dcterms:modified>
</cp:coreProperties>
</file>